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606E9" w14:textId="0C445D52" w:rsidR="00E76138" w:rsidRDefault="00E76138"/>
    <w:p w14:paraId="35BCCD4F" w14:textId="271D2438" w:rsidR="001D55DC" w:rsidRDefault="001D55DC"/>
    <w:p w14:paraId="3A3171C2" w14:textId="77777777" w:rsidR="001D55DC" w:rsidRPr="00096E28" w:rsidRDefault="001D55DC" w:rsidP="001D55DC">
      <w:pPr>
        <w:rPr>
          <w:rFonts w:ascii="Times New Roman" w:hAnsi="Times New Roman" w:cs="Times New Roman"/>
          <w:sz w:val="24"/>
          <w:szCs w:val="24"/>
        </w:rPr>
      </w:pPr>
      <w:r w:rsidRPr="00096E28">
        <w:rPr>
          <w:rFonts w:ascii="Times New Roman" w:hAnsi="Times New Roman" w:cs="Times New Roman"/>
          <w:b/>
          <w:bCs/>
          <w:sz w:val="24"/>
          <w:szCs w:val="24"/>
        </w:rPr>
        <w:t>Título del panel y conversatorio:</w:t>
      </w:r>
      <w:r w:rsidRPr="00096E28">
        <w:rPr>
          <w:rFonts w:ascii="Times New Roman" w:hAnsi="Times New Roman" w:cs="Times New Roman"/>
          <w:sz w:val="24"/>
          <w:szCs w:val="24"/>
        </w:rPr>
        <w:t xml:space="preserve"> Diálogo de saberes entre conocimientos académicos y comunitarios </w:t>
      </w:r>
    </w:p>
    <w:p w14:paraId="15E5EA2F" w14:textId="77777777" w:rsidR="001D55DC" w:rsidRPr="00096E28" w:rsidRDefault="001D55DC" w:rsidP="001D55DC">
      <w:pPr>
        <w:rPr>
          <w:rFonts w:ascii="Times New Roman" w:hAnsi="Times New Roman" w:cs="Times New Roman"/>
          <w:sz w:val="24"/>
          <w:szCs w:val="24"/>
        </w:rPr>
      </w:pPr>
    </w:p>
    <w:p w14:paraId="3055C439" w14:textId="77777777" w:rsidR="001D55DC" w:rsidRPr="00096E28" w:rsidRDefault="001D55DC" w:rsidP="001D55D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96E28">
        <w:rPr>
          <w:rFonts w:ascii="Times New Roman" w:hAnsi="Times New Roman" w:cs="Times New Roman"/>
          <w:b/>
          <w:bCs/>
          <w:sz w:val="24"/>
          <w:szCs w:val="24"/>
        </w:rPr>
        <w:t xml:space="preserve">Nombre(s) de la(s) persona(s) coordinadora(s) iniciando por apellidos (máximo dos): </w:t>
      </w:r>
    </w:p>
    <w:p w14:paraId="65558C8E" w14:textId="53F9FC45" w:rsidR="001D55DC" w:rsidRPr="00096E28" w:rsidRDefault="001D55DC" w:rsidP="001D55DC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096E28">
        <w:rPr>
          <w:rFonts w:ascii="Times New Roman" w:hAnsi="Times New Roman" w:cs="Times New Roman"/>
          <w:sz w:val="24"/>
          <w:szCs w:val="24"/>
        </w:rPr>
        <w:t>González-Caballero Itzel Yolanda</w:t>
      </w:r>
      <w:r w:rsidRPr="00096E2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96E28">
        <w:rPr>
          <w:rFonts w:ascii="Times New Roman" w:hAnsi="Times New Roman" w:cs="Times New Roman"/>
          <w:sz w:val="24"/>
          <w:szCs w:val="24"/>
        </w:rPr>
        <w:t>, Hernández-Bautista, Emilio</w:t>
      </w:r>
      <w:r w:rsidRPr="00096E28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7ADC489F" w14:textId="77777777" w:rsidR="001D55DC" w:rsidRPr="00096E28" w:rsidRDefault="001D55DC" w:rsidP="001D55DC">
      <w:pPr>
        <w:spacing w:after="0" w:line="240" w:lineRule="auto"/>
        <w:jc w:val="both"/>
        <w:rPr>
          <w:rStyle w:val="Hipervnculo"/>
          <w:rFonts w:ascii="Times New Roman" w:eastAsia="Calibri" w:hAnsi="Times New Roman" w:cs="Times New Roman"/>
          <w:sz w:val="24"/>
          <w:szCs w:val="24"/>
        </w:rPr>
      </w:pPr>
      <w:r w:rsidRPr="00096E28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096E28">
        <w:rPr>
          <w:rFonts w:ascii="Times New Roman" w:eastAsia="Calibri" w:hAnsi="Times New Roman" w:cs="Times New Roman"/>
          <w:sz w:val="24"/>
          <w:szCs w:val="24"/>
        </w:rPr>
        <w:t xml:space="preserve">Centro Interdisciplinario de Investigación para el Desarrollo Integral Regional, Unidad Oaxaca (CIIDIR Oaxaca), Hornos 1003. Col. Noche Buena, Santa Cruz Xoxocotlán. Oaxaca. C. P. 71230. </w:t>
      </w:r>
      <w:hyperlink r:id="rId6" w:history="1">
        <w:r w:rsidRPr="00096E28">
          <w:rPr>
            <w:rStyle w:val="Hipervnculo"/>
            <w:rFonts w:ascii="Times New Roman" w:eastAsia="Calibri" w:hAnsi="Times New Roman" w:cs="Times New Roman"/>
            <w:sz w:val="24"/>
            <w:szCs w:val="24"/>
            <w:u w:val="none"/>
          </w:rPr>
          <w:t>igonzalezc2106@alumno.ipn.mx</w:t>
        </w:r>
      </w:hyperlink>
    </w:p>
    <w:p w14:paraId="6FDAFBF6" w14:textId="77777777" w:rsidR="001D55DC" w:rsidRPr="00096E28" w:rsidRDefault="001D55DC" w:rsidP="001D55DC">
      <w:pPr>
        <w:pStyle w:val="Textoindependiente"/>
        <w:jc w:val="both"/>
        <w:rPr>
          <w:rFonts w:ascii="Times New Roman" w:eastAsiaTheme="minorEastAsia" w:hAnsi="Times New Roman" w:cs="Times New Roman"/>
          <w:bCs/>
          <w:lang w:val="es" w:eastAsia="es-MX"/>
        </w:rPr>
      </w:pPr>
      <w:r w:rsidRPr="00096E28">
        <w:rPr>
          <w:rFonts w:ascii="Times New Roman" w:eastAsiaTheme="minorEastAsia" w:hAnsi="Times New Roman" w:cs="Times New Roman"/>
          <w:bCs/>
          <w:vertAlign w:val="superscript"/>
          <w:lang w:val="es" w:eastAsia="es-MX"/>
        </w:rPr>
        <w:t>2</w:t>
      </w:r>
      <w:r w:rsidRPr="00096E28">
        <w:rPr>
          <w:rFonts w:ascii="Times New Roman" w:eastAsiaTheme="minorEastAsia" w:hAnsi="Times New Roman" w:cs="Times New Roman"/>
          <w:bCs/>
          <w:lang w:val="es" w:eastAsia="es-MX"/>
        </w:rPr>
        <w:t xml:space="preserve"> </w:t>
      </w:r>
      <w:proofErr w:type="gramStart"/>
      <w:r w:rsidRPr="00096E28">
        <w:rPr>
          <w:rFonts w:ascii="Times New Roman" w:eastAsiaTheme="minorEastAsia" w:hAnsi="Times New Roman" w:cs="Times New Roman"/>
          <w:bCs/>
          <w:lang w:val="es" w:eastAsia="es-MX"/>
        </w:rPr>
        <w:t>Instituto</w:t>
      </w:r>
      <w:proofErr w:type="gramEnd"/>
      <w:r w:rsidRPr="00096E28">
        <w:rPr>
          <w:rFonts w:ascii="Times New Roman" w:eastAsiaTheme="minorEastAsia" w:hAnsi="Times New Roman" w:cs="Times New Roman"/>
          <w:bCs/>
          <w:lang w:val="es" w:eastAsia="es-MX"/>
        </w:rPr>
        <w:t xml:space="preserve"> Tecnológico del Oaxaca, Departamento de Ingeniería Química. Avenida Ing. Víctor Bravo </w:t>
      </w:r>
      <w:proofErr w:type="spellStart"/>
      <w:r w:rsidRPr="00096E28">
        <w:rPr>
          <w:rFonts w:ascii="Times New Roman" w:eastAsiaTheme="minorEastAsia" w:hAnsi="Times New Roman" w:cs="Times New Roman"/>
          <w:bCs/>
          <w:lang w:val="es" w:eastAsia="es-MX"/>
        </w:rPr>
        <w:t>Ahuja</w:t>
      </w:r>
      <w:proofErr w:type="spellEnd"/>
      <w:r w:rsidRPr="00096E28">
        <w:rPr>
          <w:rFonts w:ascii="Times New Roman" w:eastAsiaTheme="minorEastAsia" w:hAnsi="Times New Roman" w:cs="Times New Roman"/>
          <w:bCs/>
          <w:lang w:val="es" w:eastAsia="es-MX"/>
        </w:rPr>
        <w:t xml:space="preserve"> No. 125, Esquina Calzada Tecnológico. C.P. 68030. </w:t>
      </w:r>
      <w:r w:rsidRPr="00096E28">
        <w:rPr>
          <w:rStyle w:val="Hipervnculo"/>
          <w:rFonts w:ascii="Times New Roman" w:eastAsia="Calibri" w:hAnsi="Times New Roman" w:cs="Times New Roman"/>
          <w:u w:val="none"/>
        </w:rPr>
        <w:t>bautistahe@gmail.com</w:t>
      </w:r>
    </w:p>
    <w:p w14:paraId="1DFE193A" w14:textId="77777777" w:rsidR="001D55DC" w:rsidRPr="00096E28" w:rsidRDefault="001D55DC" w:rsidP="001D55DC">
      <w:pPr>
        <w:rPr>
          <w:rFonts w:ascii="Times New Roman" w:hAnsi="Times New Roman" w:cs="Times New Roman"/>
          <w:sz w:val="24"/>
          <w:szCs w:val="24"/>
        </w:rPr>
      </w:pPr>
    </w:p>
    <w:p w14:paraId="381A804A" w14:textId="2234D40F" w:rsidR="001D55DC" w:rsidRPr="00096E28" w:rsidRDefault="001D55DC" w:rsidP="001D55DC">
      <w:pPr>
        <w:rPr>
          <w:rFonts w:ascii="Times New Roman" w:hAnsi="Times New Roman" w:cs="Times New Roman"/>
          <w:sz w:val="24"/>
          <w:szCs w:val="24"/>
        </w:rPr>
      </w:pPr>
      <w:r w:rsidRPr="00096E28">
        <w:rPr>
          <w:rFonts w:ascii="Times New Roman" w:hAnsi="Times New Roman" w:cs="Times New Roman"/>
          <w:b/>
          <w:bCs/>
          <w:sz w:val="24"/>
          <w:szCs w:val="24"/>
        </w:rPr>
        <w:t>Correo electrónico del coordinador (a):</w:t>
      </w:r>
      <w:r w:rsidRPr="00096E28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096E28">
          <w:rPr>
            <w:rStyle w:val="Hipervnculo"/>
            <w:rFonts w:ascii="Times New Roman" w:hAnsi="Times New Roman" w:cs="Times New Roman"/>
            <w:sz w:val="24"/>
            <w:szCs w:val="24"/>
          </w:rPr>
          <w:t>i</w:t>
        </w:r>
        <w:r w:rsidRPr="00096E28">
          <w:rPr>
            <w:rStyle w:val="Hipervnculo"/>
            <w:rFonts w:ascii="Times New Roman" w:hAnsi="Times New Roman" w:cs="Times New Roman"/>
            <w:sz w:val="24"/>
            <w:szCs w:val="24"/>
            <w:u w:val="none"/>
          </w:rPr>
          <w:t>gonzalezc2106@alumno.ipn.mx</w:t>
        </w:r>
      </w:hyperlink>
    </w:p>
    <w:p w14:paraId="6517AD13" w14:textId="77777777" w:rsidR="001D55DC" w:rsidRDefault="001D55DC" w:rsidP="001D55DC"/>
    <w:p w14:paraId="6BB875E4" w14:textId="77777777" w:rsidR="001D55DC" w:rsidRDefault="001D55DC" w:rsidP="001D55DC"/>
    <w:p w14:paraId="1E8F91F5" w14:textId="77777777" w:rsidR="001D55DC" w:rsidRDefault="001D55DC" w:rsidP="001D55DC"/>
    <w:p w14:paraId="04DF2DAA" w14:textId="77777777" w:rsidR="001D55DC" w:rsidRDefault="001D55DC" w:rsidP="001D55DC"/>
    <w:p w14:paraId="00E77514" w14:textId="77777777" w:rsidR="001D55DC" w:rsidRDefault="001D55DC" w:rsidP="001D55DC"/>
    <w:p w14:paraId="4A833B16" w14:textId="77777777" w:rsidR="001D55DC" w:rsidRDefault="001D55DC" w:rsidP="001D55DC"/>
    <w:p w14:paraId="277E8506" w14:textId="77777777" w:rsidR="001D55DC" w:rsidRDefault="001D55DC" w:rsidP="001D55DC"/>
    <w:p w14:paraId="3BC207CE" w14:textId="77777777" w:rsidR="001D55DC" w:rsidRDefault="001D55DC" w:rsidP="001D55DC"/>
    <w:p w14:paraId="1DB22E66" w14:textId="77777777" w:rsidR="001D55DC" w:rsidRDefault="001D55DC" w:rsidP="001D55DC"/>
    <w:p w14:paraId="57AABA3F" w14:textId="77777777" w:rsidR="001D55DC" w:rsidRDefault="001D55DC" w:rsidP="001D55DC"/>
    <w:p w14:paraId="4BB7EFC2" w14:textId="77777777" w:rsidR="001D55DC" w:rsidRDefault="001D55DC" w:rsidP="001D55DC"/>
    <w:p w14:paraId="6A75BC64" w14:textId="77777777" w:rsidR="001D55DC" w:rsidRDefault="001D55DC" w:rsidP="001D55DC"/>
    <w:p w14:paraId="41C93D24" w14:textId="77777777" w:rsidR="001D55DC" w:rsidRDefault="001D55DC" w:rsidP="001D55DC"/>
    <w:p w14:paraId="603B6EBC" w14:textId="77777777" w:rsidR="001D55DC" w:rsidRDefault="001D55DC" w:rsidP="001D55DC"/>
    <w:p w14:paraId="63140846" w14:textId="77777777" w:rsidR="001D55DC" w:rsidRDefault="001D55DC" w:rsidP="001D55DC"/>
    <w:p w14:paraId="128E4770" w14:textId="77777777" w:rsidR="001D55DC" w:rsidRDefault="001D55DC" w:rsidP="001D55DC"/>
    <w:p w14:paraId="77575DA4" w14:textId="77777777" w:rsidR="001D55DC" w:rsidRDefault="001D55DC" w:rsidP="001D55DC"/>
    <w:p w14:paraId="6DB04121" w14:textId="77777777" w:rsidR="001D55DC" w:rsidRDefault="001D55DC" w:rsidP="001D55DC"/>
    <w:p w14:paraId="1DBF8634" w14:textId="77777777" w:rsidR="001D55DC" w:rsidRDefault="001D55DC" w:rsidP="001D55DC"/>
    <w:p w14:paraId="578C2C11" w14:textId="77777777" w:rsidR="001D55DC" w:rsidRDefault="001D55DC" w:rsidP="001D55DC"/>
    <w:p w14:paraId="24034DFD" w14:textId="2DD3ADFD" w:rsidR="001D55DC" w:rsidRDefault="001D55DC"/>
    <w:p w14:paraId="63525618" w14:textId="77777777" w:rsidR="001D55DC" w:rsidRPr="00CA16EF" w:rsidRDefault="001D55DC" w:rsidP="001D55D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16EF">
        <w:rPr>
          <w:rFonts w:ascii="Times New Roman" w:hAnsi="Times New Roman" w:cs="Times New Roman"/>
          <w:b/>
          <w:sz w:val="24"/>
          <w:szCs w:val="24"/>
        </w:rPr>
        <w:t>Diálogo de saberes entre conocimientos académicos y comunitarios</w:t>
      </w:r>
    </w:p>
    <w:p w14:paraId="68BDCAEE" w14:textId="77777777" w:rsidR="001D55DC" w:rsidRPr="00CA16EF" w:rsidRDefault="001D55DC" w:rsidP="001D55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16EF">
        <w:rPr>
          <w:rFonts w:ascii="Times New Roman" w:hAnsi="Times New Roman" w:cs="Times New Roman"/>
          <w:b/>
          <w:bCs/>
          <w:sz w:val="24"/>
          <w:szCs w:val="24"/>
        </w:rPr>
        <w:t>Resumen</w:t>
      </w:r>
    </w:p>
    <w:p w14:paraId="541F0219" w14:textId="77777777" w:rsidR="001D55DC" w:rsidRPr="00CA16EF" w:rsidRDefault="001D55DC" w:rsidP="001D55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16EF">
        <w:rPr>
          <w:rFonts w:ascii="Times New Roman" w:hAnsi="Times New Roman" w:cs="Times New Roman"/>
          <w:sz w:val="24"/>
          <w:szCs w:val="24"/>
        </w:rPr>
        <w:t>(350 palabras, objetivo, estado actual de situación, puntos a discusión (problema), propuestas de solución y conclusión)</w:t>
      </w:r>
    </w:p>
    <w:p w14:paraId="44A059AA" w14:textId="77777777" w:rsidR="001D55DC" w:rsidRDefault="001D55DC" w:rsidP="001D55DC"/>
    <w:p w14:paraId="2CC69CE7" w14:textId="77777777" w:rsidR="001D55DC" w:rsidRDefault="001D55DC">
      <w:bookmarkStart w:id="0" w:name="_GoBack"/>
      <w:bookmarkEnd w:id="0"/>
    </w:p>
    <w:sectPr w:rsidR="001D55D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B17575" w14:textId="77777777" w:rsidR="00692384" w:rsidRDefault="00692384" w:rsidP="00E973F6">
      <w:pPr>
        <w:spacing w:after="0" w:line="240" w:lineRule="auto"/>
      </w:pPr>
      <w:r>
        <w:separator/>
      </w:r>
    </w:p>
  </w:endnote>
  <w:endnote w:type="continuationSeparator" w:id="0">
    <w:p w14:paraId="137D25A6" w14:textId="77777777" w:rsidR="00692384" w:rsidRDefault="00692384" w:rsidP="00E97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27B153" w14:textId="77777777" w:rsidR="00692384" w:rsidRDefault="00692384" w:rsidP="00E973F6">
      <w:pPr>
        <w:spacing w:after="0" w:line="240" w:lineRule="auto"/>
      </w:pPr>
      <w:r>
        <w:separator/>
      </w:r>
    </w:p>
  </w:footnote>
  <w:footnote w:type="continuationSeparator" w:id="0">
    <w:p w14:paraId="5DE7A449" w14:textId="77777777" w:rsidR="00692384" w:rsidRDefault="00692384" w:rsidP="00E97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99810" w14:textId="72EBC598" w:rsidR="00E973F6" w:rsidRDefault="00F72E9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0857BF" wp14:editId="0FF0C322">
          <wp:simplePos x="0" y="0"/>
          <wp:positionH relativeFrom="page">
            <wp:align>right</wp:align>
          </wp:positionH>
          <wp:positionV relativeFrom="paragraph">
            <wp:posOffset>-456404</wp:posOffset>
          </wp:positionV>
          <wp:extent cx="7765360" cy="10048927"/>
          <wp:effectExtent l="0" t="0" r="762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60" cy="10048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3F6"/>
    <w:rsid w:val="00096E28"/>
    <w:rsid w:val="001D55DC"/>
    <w:rsid w:val="0041196F"/>
    <w:rsid w:val="00692384"/>
    <w:rsid w:val="00A608E9"/>
    <w:rsid w:val="00C04004"/>
    <w:rsid w:val="00CA16EF"/>
    <w:rsid w:val="00DE6D60"/>
    <w:rsid w:val="00E76138"/>
    <w:rsid w:val="00E973F6"/>
    <w:rsid w:val="00F06DC2"/>
    <w:rsid w:val="00F7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2300E2"/>
  <w15:chartTrackingRefBased/>
  <w15:docId w15:val="{9464482E-D4A2-471C-A7D9-233A6DD02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73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73F6"/>
  </w:style>
  <w:style w:type="paragraph" w:styleId="Piedepgina">
    <w:name w:val="footer"/>
    <w:basedOn w:val="Normal"/>
    <w:link w:val="PiedepginaCar"/>
    <w:uiPriority w:val="99"/>
    <w:unhideWhenUsed/>
    <w:rsid w:val="00E973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73F6"/>
  </w:style>
  <w:style w:type="character" w:styleId="Hipervnculo">
    <w:name w:val="Hyperlink"/>
    <w:basedOn w:val="Fuentedeprrafopredeter"/>
    <w:uiPriority w:val="99"/>
    <w:unhideWhenUsed/>
    <w:rsid w:val="001D55DC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1D55D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D55DC"/>
    <w:rPr>
      <w:rFonts w:ascii="Arial MT" w:eastAsia="Arial MT" w:hAnsi="Arial MT" w:cs="Arial MT"/>
      <w:sz w:val="24"/>
      <w:szCs w:val="24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1D55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gonzalezc2106@alumno.ipn.m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gonzalezc2106@alumno.ipn.m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159</Words>
  <Characters>875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Alberto Alanis Rabanales</dc:creator>
  <cp:keywords/>
  <dc:description/>
  <cp:lastModifiedBy>?</cp:lastModifiedBy>
  <cp:revision>6</cp:revision>
  <dcterms:created xsi:type="dcterms:W3CDTF">2026-05-22T20:53:00Z</dcterms:created>
  <dcterms:modified xsi:type="dcterms:W3CDTF">2026-05-26T18:52:00Z</dcterms:modified>
</cp:coreProperties>
</file>